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154" w:type="dxa"/>
        <w:tblInd w:w="-147" w:type="dxa"/>
        <w:tblCellMar>
          <w:top w:w="62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754"/>
        <w:gridCol w:w="3572"/>
        <w:gridCol w:w="13725"/>
        <w:gridCol w:w="3103"/>
      </w:tblGrid>
      <w:tr w:rsidR="005C6F99" w:rsidRPr="005C6F99" w:rsidTr="00F46064">
        <w:trPr>
          <w:trHeight w:val="284"/>
        </w:trPr>
        <w:tc>
          <w:tcPr>
            <w:tcW w:w="2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5C6F99" w:rsidRPr="005C6F99" w:rsidRDefault="000728F8" w:rsidP="00F7638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728F8">
              <w:rPr>
                <w:rFonts w:ascii="Arial" w:hAnsi="Arial" w:cs="Arial"/>
                <w:b/>
                <w:bCs/>
                <w:sz w:val="36"/>
                <w:szCs w:val="36"/>
              </w:rPr>
              <w:t>SOSYAL HİZMETLER VE SAĞLIK ŞUBE MÜDÜRLÜĞÜ</w:t>
            </w:r>
            <w:r w:rsidRPr="000728F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81760">
              <w:rPr>
                <w:rFonts w:ascii="Arial" w:hAnsi="Arial" w:cs="Arial"/>
                <w:b/>
                <w:sz w:val="36"/>
                <w:szCs w:val="36"/>
              </w:rPr>
              <w:t>HİZMET STANDARTLARI</w:t>
            </w:r>
          </w:p>
        </w:tc>
      </w:tr>
      <w:tr w:rsidR="00F46064" w:rsidRPr="005C6F99" w:rsidTr="000728F8">
        <w:trPr>
          <w:trHeight w:val="56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S.N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SUNULAN HİZMETİN ADI</w:t>
            </w:r>
          </w:p>
        </w:tc>
        <w:tc>
          <w:tcPr>
            <w:tcW w:w="1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İSTENİLEN BELGELER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HİZMET TAMAMLANMA SÜRESİ(EN GEÇ)</w:t>
            </w:r>
          </w:p>
        </w:tc>
      </w:tr>
      <w:tr w:rsidR="000728F8" w:rsidRPr="00BF593A" w:rsidTr="0015118D">
        <w:trPr>
          <w:trHeight w:val="92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8F8" w:rsidRPr="00BF593A" w:rsidRDefault="000728F8" w:rsidP="00072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728F8" w:rsidRPr="00BF593A" w:rsidRDefault="000728F8" w:rsidP="00072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F8" w:rsidRPr="000728F8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728F8">
              <w:rPr>
                <w:rFonts w:ascii="Arial" w:hAnsi="Arial"/>
                <w:b/>
                <w:sz w:val="28"/>
                <w:szCs w:val="28"/>
              </w:rPr>
              <w:t>Vefat/şehit yardımı</w:t>
            </w:r>
          </w:p>
        </w:tc>
        <w:tc>
          <w:tcPr>
            <w:tcW w:w="1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8" w:rsidRPr="000728F8" w:rsidRDefault="000728F8" w:rsidP="000728F8">
            <w:pPr>
              <w:pStyle w:val="ListeParagraf"/>
              <w:numPr>
                <w:ilvl w:val="0"/>
                <w:numId w:val="21"/>
              </w:numPr>
              <w:rPr>
                <w:rFonts w:ascii="Arial" w:hAnsi="Arial"/>
                <w:sz w:val="28"/>
                <w:szCs w:val="28"/>
              </w:rPr>
            </w:pPr>
            <w:r w:rsidRPr="000728F8">
              <w:rPr>
                <w:rFonts w:ascii="Arial" w:hAnsi="Arial"/>
                <w:sz w:val="28"/>
                <w:szCs w:val="28"/>
              </w:rPr>
              <w:t>Emniyet Teşkilatı personelinin vefat veya şehit olması durumunda birinci derece yakınlarına, EGM Sosyal Fondan dilekçe karşılığı Vefat/Şehit yardımı ödenir.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8F8" w:rsidRPr="00076FC2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30 GÜN</w:t>
            </w:r>
          </w:p>
        </w:tc>
      </w:tr>
      <w:tr w:rsidR="000728F8" w:rsidRPr="00BF593A" w:rsidTr="0015118D">
        <w:trPr>
          <w:trHeight w:val="82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8F8" w:rsidRPr="00BF593A" w:rsidRDefault="000728F8" w:rsidP="00072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F8" w:rsidRPr="000728F8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728F8">
              <w:rPr>
                <w:rFonts w:ascii="Arial" w:hAnsi="Arial"/>
                <w:b/>
                <w:sz w:val="28"/>
                <w:szCs w:val="28"/>
              </w:rPr>
              <w:t>Şehitlik/gazilik belgesi</w:t>
            </w:r>
          </w:p>
        </w:tc>
        <w:tc>
          <w:tcPr>
            <w:tcW w:w="1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8" w:rsidRPr="000728F8" w:rsidRDefault="000728F8" w:rsidP="000728F8">
            <w:pPr>
              <w:pStyle w:val="ListeParagraf"/>
              <w:numPr>
                <w:ilvl w:val="0"/>
                <w:numId w:val="25"/>
              </w:numPr>
              <w:ind w:left="720"/>
              <w:rPr>
                <w:rFonts w:ascii="Arial" w:hAnsi="Arial"/>
                <w:sz w:val="28"/>
                <w:szCs w:val="28"/>
              </w:rPr>
            </w:pPr>
            <w:r w:rsidRPr="000728F8">
              <w:rPr>
                <w:rFonts w:ascii="Arial" w:hAnsi="Arial"/>
                <w:sz w:val="28"/>
                <w:szCs w:val="28"/>
              </w:rPr>
              <w:t>Şehit ve Gazi yakınından alınan dilekçe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8F8" w:rsidRPr="00076FC2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30 GÜN</w:t>
            </w:r>
          </w:p>
        </w:tc>
      </w:tr>
      <w:tr w:rsidR="000728F8" w:rsidRPr="00BF593A" w:rsidTr="0015118D">
        <w:trPr>
          <w:trHeight w:val="133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8F8" w:rsidRPr="00BF593A" w:rsidRDefault="000728F8" w:rsidP="00072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F8" w:rsidRPr="000728F8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728F8">
              <w:rPr>
                <w:rFonts w:ascii="Arial" w:hAnsi="Arial"/>
                <w:b/>
                <w:sz w:val="28"/>
                <w:szCs w:val="28"/>
              </w:rPr>
              <w:t>3713 sayılı kanun kapsamında şehit aileleri ve gazilere yapılan kira yardımı</w:t>
            </w:r>
          </w:p>
        </w:tc>
        <w:tc>
          <w:tcPr>
            <w:tcW w:w="1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F8" w:rsidRDefault="000728F8" w:rsidP="000728F8">
            <w:pPr>
              <w:pStyle w:val="ListeParagraf"/>
              <w:numPr>
                <w:ilvl w:val="0"/>
                <w:numId w:val="24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Talep Dilekçesi </w:t>
            </w:r>
          </w:p>
          <w:p w:rsidR="000728F8" w:rsidRDefault="000728F8" w:rsidP="000728F8">
            <w:pPr>
              <w:pStyle w:val="ListeParagraf"/>
              <w:numPr>
                <w:ilvl w:val="0"/>
                <w:numId w:val="24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Kira Kontratı </w:t>
            </w:r>
          </w:p>
          <w:p w:rsidR="000728F8" w:rsidRPr="000728F8" w:rsidRDefault="000728F8" w:rsidP="000728F8">
            <w:pPr>
              <w:pStyle w:val="ListeParagraf"/>
              <w:numPr>
                <w:ilvl w:val="0"/>
                <w:numId w:val="24"/>
              </w:numPr>
              <w:rPr>
                <w:rFonts w:ascii="Arial" w:hAnsi="Arial"/>
                <w:sz w:val="28"/>
                <w:szCs w:val="28"/>
              </w:rPr>
            </w:pPr>
            <w:r w:rsidRPr="000728F8">
              <w:rPr>
                <w:rFonts w:ascii="Arial" w:hAnsi="Arial"/>
                <w:sz w:val="28"/>
                <w:szCs w:val="28"/>
              </w:rPr>
              <w:t>SGK’ dan 3713 Sayılı Kanun kapsamında maaş aldığına dair belge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8F8" w:rsidRPr="00076FC2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30 GÜN</w:t>
            </w:r>
          </w:p>
        </w:tc>
      </w:tr>
      <w:tr w:rsidR="000728F8" w:rsidRPr="00BF593A" w:rsidTr="0015118D">
        <w:trPr>
          <w:trHeight w:val="198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8F8" w:rsidRPr="00BF593A" w:rsidRDefault="000728F8" w:rsidP="00072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F8" w:rsidRPr="000728F8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728F8">
              <w:rPr>
                <w:rFonts w:ascii="Arial" w:hAnsi="Arial"/>
                <w:b/>
                <w:sz w:val="28"/>
                <w:szCs w:val="28"/>
              </w:rPr>
              <w:t>3071 sayılı dilekçe hakkının kullanılmasına dair kanun kapsamında lojman sakinleri tarafından yapılan şikâyetler</w:t>
            </w:r>
          </w:p>
        </w:tc>
        <w:tc>
          <w:tcPr>
            <w:tcW w:w="1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F8" w:rsidRPr="000728F8" w:rsidRDefault="000728F8" w:rsidP="000728F8">
            <w:pPr>
              <w:pStyle w:val="ListeParagraf"/>
              <w:numPr>
                <w:ilvl w:val="0"/>
                <w:numId w:val="23"/>
              </w:numPr>
              <w:rPr>
                <w:rFonts w:ascii="Arial" w:hAnsi="Arial"/>
                <w:sz w:val="28"/>
                <w:szCs w:val="28"/>
              </w:rPr>
            </w:pPr>
            <w:r w:rsidRPr="000728F8">
              <w:rPr>
                <w:rFonts w:ascii="Arial" w:hAnsi="Arial"/>
                <w:sz w:val="28"/>
                <w:szCs w:val="28"/>
              </w:rPr>
              <w:t xml:space="preserve">Adı Soyadı ve Açık Adres Bilgilerini İçeren İmzalı Dilekçe 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8F8" w:rsidRPr="00076FC2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30 GÜN</w:t>
            </w:r>
          </w:p>
        </w:tc>
      </w:tr>
      <w:tr w:rsidR="000728F8" w:rsidRPr="00BF593A" w:rsidTr="0015118D">
        <w:trPr>
          <w:trHeight w:val="8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8F8" w:rsidRPr="00BF593A" w:rsidRDefault="000728F8" w:rsidP="00072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93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F8" w:rsidRPr="000728F8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728F8">
              <w:rPr>
                <w:rFonts w:ascii="Arial" w:hAnsi="Arial"/>
                <w:b/>
                <w:sz w:val="28"/>
                <w:szCs w:val="28"/>
              </w:rPr>
              <w:t>Lojman Sivil Yönetimi Talep ve İşlemleri</w:t>
            </w:r>
          </w:p>
        </w:tc>
        <w:tc>
          <w:tcPr>
            <w:tcW w:w="1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F8" w:rsidRPr="000728F8" w:rsidRDefault="000728F8" w:rsidP="000728F8">
            <w:pPr>
              <w:pStyle w:val="ListeParagraf"/>
              <w:numPr>
                <w:ilvl w:val="0"/>
                <w:numId w:val="22"/>
              </w:numPr>
              <w:rPr>
                <w:rFonts w:ascii="Arial" w:hAnsi="Arial"/>
                <w:sz w:val="28"/>
                <w:szCs w:val="28"/>
              </w:rPr>
            </w:pPr>
            <w:r w:rsidRPr="000728F8">
              <w:rPr>
                <w:rFonts w:ascii="Arial" w:hAnsi="Arial"/>
                <w:sz w:val="28"/>
                <w:szCs w:val="28"/>
              </w:rPr>
              <w:t>Ortak Alanların Bakım İşlemleri ve Giderlerine Dair Taleplerini İçeren Dilekçe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8F8" w:rsidRPr="00076FC2" w:rsidRDefault="000728F8" w:rsidP="000728F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 DAKİKA</w:t>
            </w:r>
          </w:p>
        </w:tc>
      </w:tr>
    </w:tbl>
    <w:p w:rsidR="002F23DE" w:rsidRDefault="002F23DE" w:rsidP="002F23DE">
      <w:pPr>
        <w:ind w:left="-142"/>
        <w:rPr>
          <w:bCs/>
        </w:rPr>
      </w:pPr>
    </w:p>
    <w:p w:rsidR="00F46064" w:rsidRDefault="00974D2A" w:rsidP="002F384C">
      <w:pPr>
        <w:ind w:left="-142" w:firstLine="142"/>
        <w:rPr>
          <w:rFonts w:ascii="Arial" w:hAnsi="Arial" w:cs="Arial"/>
          <w:bCs/>
          <w:sz w:val="28"/>
          <w:szCs w:val="28"/>
        </w:rPr>
      </w:pPr>
      <w:r>
        <w:rPr>
          <w:bCs/>
        </w:rPr>
        <w:t xml:space="preserve">           </w:t>
      </w:r>
      <w:r w:rsidR="00F46064" w:rsidRPr="002F23DE">
        <w:rPr>
          <w:rFonts w:ascii="Arial" w:hAnsi="Arial" w:cs="Arial"/>
          <w:bCs/>
          <w:sz w:val="28"/>
          <w:szCs w:val="28"/>
        </w:rPr>
        <w:t>Başvuru esnasında yukarıda belirtilen belgelerin dışında belge istenmesi, eksiksiz belge ile başvuru yapılmasına ra</w:t>
      </w:r>
      <w:r w:rsidR="002F23DE">
        <w:rPr>
          <w:rFonts w:ascii="Arial" w:hAnsi="Arial" w:cs="Arial"/>
          <w:bCs/>
          <w:sz w:val="28"/>
          <w:szCs w:val="28"/>
        </w:rPr>
        <w:t xml:space="preserve">ğmen hizmetin belirtilen sürede </w:t>
      </w:r>
      <w:r w:rsidR="00F46064" w:rsidRPr="002F23DE">
        <w:rPr>
          <w:rFonts w:ascii="Arial" w:hAnsi="Arial" w:cs="Arial"/>
          <w:bCs/>
          <w:sz w:val="28"/>
          <w:szCs w:val="28"/>
        </w:rPr>
        <w:t>tamamlanmaması veya yukarıdaki tabloda bazı hizmetlerin bulunmadığının tespiti durumunda ilk müracaat yerine ya da ikinci müracaat yerine başvurunuz.</w:t>
      </w:r>
    </w:p>
    <w:p w:rsidR="002F384C" w:rsidRPr="002F23DE" w:rsidRDefault="002F384C" w:rsidP="002F384C">
      <w:pPr>
        <w:ind w:left="-142" w:firstLine="142"/>
        <w:rPr>
          <w:rFonts w:ascii="Arial" w:hAnsi="Arial" w:cs="Arial"/>
          <w:bCs/>
          <w:sz w:val="28"/>
          <w:szCs w:val="28"/>
        </w:rPr>
      </w:pPr>
    </w:p>
    <w:tbl>
      <w:tblPr>
        <w:tblStyle w:val="TabloKlavuzu"/>
        <w:tblW w:w="22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38"/>
        <w:gridCol w:w="8734"/>
        <w:gridCol w:w="2889"/>
        <w:gridCol w:w="138"/>
        <w:gridCol w:w="7599"/>
      </w:tblGrid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İlk Müracaat Yeri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E5CC2" w:rsidRPr="002F23DE" w:rsidRDefault="002F384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384C">
              <w:rPr>
                <w:rFonts w:ascii="Arial" w:hAnsi="Arial" w:cs="Arial"/>
                <w:bCs/>
                <w:sz w:val="28"/>
                <w:szCs w:val="28"/>
              </w:rPr>
              <w:t>Sosyal Hizmetler ve Sağlık Şube Müdürlüğü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İkinci Müracaat Yeri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 xml:space="preserve">İl Emniyet </w:t>
            </w:r>
            <w:r w:rsidR="00525AC3" w:rsidRPr="002F23DE">
              <w:rPr>
                <w:rFonts w:ascii="Arial" w:hAnsi="Arial" w:cs="Arial"/>
                <w:bCs/>
                <w:sz w:val="28"/>
                <w:szCs w:val="28"/>
              </w:rPr>
              <w:t>Müdürlüğü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İsim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2F384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384C">
              <w:rPr>
                <w:rFonts w:ascii="Arial" w:hAnsi="Arial" w:cs="Arial"/>
                <w:bCs/>
                <w:sz w:val="28"/>
                <w:szCs w:val="28"/>
              </w:rPr>
              <w:t>Tanju BULUT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İsim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Cem Koray KILIÇKAYA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Unvan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Şube Müdür V.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Unvan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 xml:space="preserve">Emniyet Müdür Yardımcısı 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Adres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2F384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384C">
              <w:rPr>
                <w:rFonts w:ascii="Arial" w:hAnsi="Arial" w:cs="Arial"/>
                <w:bCs/>
                <w:sz w:val="28"/>
                <w:szCs w:val="28"/>
              </w:rPr>
              <w:t xml:space="preserve">Bahçelievler </w:t>
            </w:r>
            <w:r w:rsidR="0015118D" w:rsidRPr="002F384C">
              <w:rPr>
                <w:rFonts w:ascii="Arial" w:hAnsi="Arial" w:cs="Arial"/>
                <w:bCs/>
                <w:sz w:val="28"/>
                <w:szCs w:val="28"/>
              </w:rPr>
              <w:t>Mah.</w:t>
            </w:r>
            <w:r w:rsidRPr="002F384C">
              <w:rPr>
                <w:rFonts w:ascii="Arial" w:hAnsi="Arial" w:cs="Arial"/>
                <w:bCs/>
                <w:sz w:val="28"/>
                <w:szCs w:val="28"/>
              </w:rPr>
              <w:t xml:space="preserve"> Vilayet bulv. Şırnak İl Emniyet Müdürlüğü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Adres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2F384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384C">
              <w:rPr>
                <w:rFonts w:ascii="Arial" w:hAnsi="Arial" w:cs="Arial"/>
                <w:bCs/>
                <w:sz w:val="28"/>
                <w:szCs w:val="28"/>
              </w:rPr>
              <w:t xml:space="preserve">Bahçelievler </w:t>
            </w:r>
            <w:r w:rsidR="0015118D" w:rsidRPr="002F384C">
              <w:rPr>
                <w:rFonts w:ascii="Arial" w:hAnsi="Arial" w:cs="Arial"/>
                <w:bCs/>
                <w:sz w:val="28"/>
                <w:szCs w:val="28"/>
              </w:rPr>
              <w:t>Mah.</w:t>
            </w:r>
            <w:bookmarkStart w:id="0" w:name="_GoBack"/>
            <w:bookmarkEnd w:id="0"/>
            <w:r w:rsidRPr="002F384C">
              <w:rPr>
                <w:rFonts w:ascii="Arial" w:hAnsi="Arial" w:cs="Arial"/>
                <w:bCs/>
                <w:sz w:val="28"/>
                <w:szCs w:val="28"/>
              </w:rPr>
              <w:t xml:space="preserve"> Vilayet bulv. Şırnak İl Emniyet Müdürlüğü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Tel.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2F384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384C">
              <w:rPr>
                <w:rFonts w:ascii="Arial" w:hAnsi="Arial" w:cs="Arial"/>
                <w:bCs/>
                <w:sz w:val="28"/>
                <w:szCs w:val="28"/>
              </w:rPr>
              <w:t>0 486 216 40 01/1295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Tel.</w:t>
            </w:r>
            <w:r w:rsidRPr="002F23D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FE5CC2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0 (486) 216 40 01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Faks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2F384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Faks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2F384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</w:p>
        </w:tc>
      </w:tr>
      <w:tr w:rsidR="00F46064" w:rsidRPr="002F23DE" w:rsidTr="00095B5A">
        <w:trPr>
          <w:trHeight w:val="340"/>
        </w:trPr>
        <w:tc>
          <w:tcPr>
            <w:tcW w:w="2752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2F23DE">
              <w:rPr>
                <w:rFonts w:ascii="Arial" w:hAnsi="Arial" w:cs="Arial"/>
                <w:bCs/>
                <w:sz w:val="28"/>
                <w:szCs w:val="28"/>
              </w:rPr>
              <w:t>e</w:t>
            </w:r>
            <w:proofErr w:type="gramEnd"/>
            <w:r w:rsidRPr="002F23DE">
              <w:rPr>
                <w:rFonts w:ascii="Arial" w:hAnsi="Arial" w:cs="Arial"/>
                <w:bCs/>
                <w:sz w:val="28"/>
                <w:szCs w:val="28"/>
              </w:rPr>
              <w:t>-Posta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8734" w:type="dxa"/>
            <w:vAlign w:val="center"/>
          </w:tcPr>
          <w:p w:rsidR="00F46064" w:rsidRPr="002F23DE" w:rsidRDefault="002F384C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384C">
              <w:rPr>
                <w:rFonts w:ascii="Arial" w:hAnsi="Arial" w:cs="Arial"/>
                <w:bCs/>
                <w:color w:val="0000FF"/>
                <w:sz w:val="28"/>
                <w:szCs w:val="28"/>
              </w:rPr>
              <w:t>sirnaksosyalsaglik@egm.gov.tr</w:t>
            </w:r>
          </w:p>
        </w:tc>
        <w:tc>
          <w:tcPr>
            <w:tcW w:w="2889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2F23DE">
              <w:rPr>
                <w:rFonts w:ascii="Arial" w:hAnsi="Arial" w:cs="Arial"/>
                <w:bCs/>
                <w:sz w:val="28"/>
                <w:szCs w:val="28"/>
              </w:rPr>
              <w:t>e</w:t>
            </w:r>
            <w:proofErr w:type="gramEnd"/>
            <w:r w:rsidRPr="002F23DE">
              <w:rPr>
                <w:rFonts w:ascii="Arial" w:hAnsi="Arial" w:cs="Arial"/>
                <w:bCs/>
                <w:sz w:val="28"/>
                <w:szCs w:val="28"/>
              </w:rPr>
              <w:t>-Posta</w:t>
            </w:r>
          </w:p>
        </w:tc>
        <w:tc>
          <w:tcPr>
            <w:tcW w:w="138" w:type="dxa"/>
            <w:vAlign w:val="center"/>
          </w:tcPr>
          <w:p w:rsidR="00F46064" w:rsidRPr="002F23DE" w:rsidRDefault="00F46064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F23DE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F46064" w:rsidRPr="002F23DE" w:rsidRDefault="00E6099F" w:rsidP="00095B5A">
            <w:pPr>
              <w:spacing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6099F">
              <w:rPr>
                <w:rFonts w:ascii="Arial" w:hAnsi="Arial" w:cs="Arial"/>
                <w:bCs/>
                <w:color w:val="0000FF"/>
                <w:sz w:val="28"/>
                <w:szCs w:val="28"/>
              </w:rPr>
              <w:t>sirnaksosyalsaglik@egm.gov.tr</w:t>
            </w:r>
          </w:p>
        </w:tc>
      </w:tr>
    </w:tbl>
    <w:p w:rsidR="001005B6" w:rsidRPr="002F23DE" w:rsidRDefault="001005B6" w:rsidP="00E6099F">
      <w:pPr>
        <w:rPr>
          <w:rFonts w:ascii="Arial" w:hAnsi="Arial" w:cs="Arial"/>
          <w:sz w:val="28"/>
          <w:szCs w:val="28"/>
        </w:rPr>
      </w:pPr>
    </w:p>
    <w:sectPr w:rsidR="001005B6" w:rsidRPr="002F23DE" w:rsidSect="00E6099F">
      <w:pgSz w:w="23811" w:h="16838" w:orient="landscape" w:code="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494"/>
    <w:multiLevelType w:val="hybridMultilevel"/>
    <w:tmpl w:val="4F189CDA"/>
    <w:lvl w:ilvl="0" w:tplc="DAD230F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012"/>
    <w:multiLevelType w:val="hybridMultilevel"/>
    <w:tmpl w:val="5906A380"/>
    <w:lvl w:ilvl="0" w:tplc="14F8CF2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CEB"/>
    <w:multiLevelType w:val="hybridMultilevel"/>
    <w:tmpl w:val="6B9CC7A2"/>
    <w:lvl w:ilvl="0" w:tplc="08285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02E3"/>
    <w:multiLevelType w:val="hybridMultilevel"/>
    <w:tmpl w:val="36AA9C8E"/>
    <w:lvl w:ilvl="0" w:tplc="7E424A4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3BC9"/>
    <w:multiLevelType w:val="hybridMultilevel"/>
    <w:tmpl w:val="B0E0074A"/>
    <w:lvl w:ilvl="0" w:tplc="013A476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0E5"/>
    <w:multiLevelType w:val="hybridMultilevel"/>
    <w:tmpl w:val="C646E678"/>
    <w:lvl w:ilvl="0" w:tplc="214A9F1C">
      <w:start w:val="1"/>
      <w:numFmt w:val="decimal"/>
      <w:lvlText w:val="%1-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080363"/>
    <w:multiLevelType w:val="hybridMultilevel"/>
    <w:tmpl w:val="8C761594"/>
    <w:lvl w:ilvl="0" w:tplc="5350942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09EE"/>
    <w:multiLevelType w:val="hybridMultilevel"/>
    <w:tmpl w:val="A87E8DA2"/>
    <w:lvl w:ilvl="0" w:tplc="24BCB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397"/>
    <w:multiLevelType w:val="hybridMultilevel"/>
    <w:tmpl w:val="11765918"/>
    <w:lvl w:ilvl="0" w:tplc="524A670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7A6A"/>
    <w:multiLevelType w:val="hybridMultilevel"/>
    <w:tmpl w:val="81646D9C"/>
    <w:lvl w:ilvl="0" w:tplc="8B7ED45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347"/>
    <w:multiLevelType w:val="hybridMultilevel"/>
    <w:tmpl w:val="21669938"/>
    <w:lvl w:ilvl="0" w:tplc="5E7E92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64888"/>
    <w:multiLevelType w:val="hybridMultilevel"/>
    <w:tmpl w:val="072C6B18"/>
    <w:lvl w:ilvl="0" w:tplc="D658733E">
      <w:start w:val="1"/>
      <w:numFmt w:val="decimal"/>
      <w:lvlText w:val="%1."/>
      <w:lvlJc w:val="left"/>
      <w:pPr>
        <w:ind w:left="7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45E807EF"/>
    <w:multiLevelType w:val="hybridMultilevel"/>
    <w:tmpl w:val="DCAE9828"/>
    <w:lvl w:ilvl="0" w:tplc="9FF05CE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C7349"/>
    <w:multiLevelType w:val="hybridMultilevel"/>
    <w:tmpl w:val="E746022E"/>
    <w:lvl w:ilvl="0" w:tplc="205CC37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37817"/>
    <w:multiLevelType w:val="hybridMultilevel"/>
    <w:tmpl w:val="A34E67AC"/>
    <w:lvl w:ilvl="0" w:tplc="AAC6EC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9AA"/>
    <w:multiLevelType w:val="hybridMultilevel"/>
    <w:tmpl w:val="AA841A94"/>
    <w:lvl w:ilvl="0" w:tplc="B6C05BF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4A30A2E"/>
    <w:multiLevelType w:val="hybridMultilevel"/>
    <w:tmpl w:val="9CB68054"/>
    <w:lvl w:ilvl="0" w:tplc="BE9E67F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41562"/>
    <w:multiLevelType w:val="hybridMultilevel"/>
    <w:tmpl w:val="82FA2726"/>
    <w:lvl w:ilvl="0" w:tplc="541E8E6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F1A02"/>
    <w:multiLevelType w:val="hybridMultilevel"/>
    <w:tmpl w:val="1E760BE0"/>
    <w:lvl w:ilvl="0" w:tplc="EF229E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51C43"/>
    <w:multiLevelType w:val="hybridMultilevel"/>
    <w:tmpl w:val="AFAAB6C8"/>
    <w:lvl w:ilvl="0" w:tplc="A23C47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924F2C"/>
    <w:multiLevelType w:val="hybridMultilevel"/>
    <w:tmpl w:val="02641840"/>
    <w:lvl w:ilvl="0" w:tplc="D7626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D6E46"/>
    <w:multiLevelType w:val="hybridMultilevel"/>
    <w:tmpl w:val="AA841A94"/>
    <w:lvl w:ilvl="0" w:tplc="B6C05BF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38C20A1"/>
    <w:multiLevelType w:val="hybridMultilevel"/>
    <w:tmpl w:val="488A3244"/>
    <w:lvl w:ilvl="0" w:tplc="CA164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7DE1"/>
    <w:multiLevelType w:val="hybridMultilevel"/>
    <w:tmpl w:val="A59CD8DA"/>
    <w:lvl w:ilvl="0" w:tplc="DA44E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460A3"/>
    <w:multiLevelType w:val="hybridMultilevel"/>
    <w:tmpl w:val="BF908EDE"/>
    <w:lvl w:ilvl="0" w:tplc="5E10F65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"/>
  </w:num>
  <w:num w:numId="5">
    <w:abstractNumId w:val="18"/>
  </w:num>
  <w:num w:numId="6">
    <w:abstractNumId w:val="24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20"/>
  </w:num>
  <w:num w:numId="14">
    <w:abstractNumId w:val="6"/>
  </w:num>
  <w:num w:numId="15">
    <w:abstractNumId w:val="8"/>
  </w:num>
  <w:num w:numId="16">
    <w:abstractNumId w:val="19"/>
  </w:num>
  <w:num w:numId="17">
    <w:abstractNumId w:val="15"/>
  </w:num>
  <w:num w:numId="18">
    <w:abstractNumId w:val="17"/>
  </w:num>
  <w:num w:numId="19">
    <w:abstractNumId w:val="14"/>
  </w:num>
  <w:num w:numId="20">
    <w:abstractNumId w:val="4"/>
  </w:num>
  <w:num w:numId="21">
    <w:abstractNumId w:val="10"/>
  </w:num>
  <w:num w:numId="22">
    <w:abstractNumId w:val="23"/>
  </w:num>
  <w:num w:numId="23">
    <w:abstractNumId w:val="22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F"/>
    <w:rsid w:val="00037BFC"/>
    <w:rsid w:val="000728F8"/>
    <w:rsid w:val="00095B5A"/>
    <w:rsid w:val="000B12A6"/>
    <w:rsid w:val="000B2F81"/>
    <w:rsid w:val="001005B6"/>
    <w:rsid w:val="0015118D"/>
    <w:rsid w:val="00174FED"/>
    <w:rsid w:val="002F23DE"/>
    <w:rsid w:val="002F384C"/>
    <w:rsid w:val="003733CB"/>
    <w:rsid w:val="003B7282"/>
    <w:rsid w:val="003F3D5E"/>
    <w:rsid w:val="004A60AC"/>
    <w:rsid w:val="00525AC3"/>
    <w:rsid w:val="005922F1"/>
    <w:rsid w:val="005A2070"/>
    <w:rsid w:val="005C6F99"/>
    <w:rsid w:val="0060442F"/>
    <w:rsid w:val="0061189C"/>
    <w:rsid w:val="006C47D8"/>
    <w:rsid w:val="006F4588"/>
    <w:rsid w:val="007531CF"/>
    <w:rsid w:val="00781F96"/>
    <w:rsid w:val="007825FB"/>
    <w:rsid w:val="007B716C"/>
    <w:rsid w:val="00881760"/>
    <w:rsid w:val="008A69B9"/>
    <w:rsid w:val="008B3136"/>
    <w:rsid w:val="008F49C8"/>
    <w:rsid w:val="00974D2A"/>
    <w:rsid w:val="009E216C"/>
    <w:rsid w:val="00A47F1C"/>
    <w:rsid w:val="00B0129B"/>
    <w:rsid w:val="00B14942"/>
    <w:rsid w:val="00B14DF2"/>
    <w:rsid w:val="00B236DC"/>
    <w:rsid w:val="00BF593A"/>
    <w:rsid w:val="00CB7053"/>
    <w:rsid w:val="00D065F0"/>
    <w:rsid w:val="00D11A91"/>
    <w:rsid w:val="00D5105D"/>
    <w:rsid w:val="00D661C0"/>
    <w:rsid w:val="00E6099F"/>
    <w:rsid w:val="00E67291"/>
    <w:rsid w:val="00ED6E2F"/>
    <w:rsid w:val="00F11063"/>
    <w:rsid w:val="00F1174D"/>
    <w:rsid w:val="00F46064"/>
    <w:rsid w:val="00F76385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F941-3986-456E-A9E0-9D03C76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6F99"/>
    <w:pPr>
      <w:spacing w:after="0" w:line="240" w:lineRule="auto"/>
    </w:pPr>
  </w:style>
  <w:style w:type="table" w:styleId="TabloKlavuzu">
    <w:name w:val="Table Grid"/>
    <w:basedOn w:val="NormalTablo"/>
    <w:uiPriority w:val="39"/>
    <w:rsid w:val="001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69B9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FE5CC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AKDAŞ</dc:creator>
  <cp:keywords/>
  <dc:description/>
  <cp:lastModifiedBy>ESRA AKDAŞ</cp:lastModifiedBy>
  <cp:revision>9</cp:revision>
  <dcterms:created xsi:type="dcterms:W3CDTF">2025-01-18T08:04:00Z</dcterms:created>
  <dcterms:modified xsi:type="dcterms:W3CDTF">2025-02-17T10:29:00Z</dcterms:modified>
</cp:coreProperties>
</file>